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5F48F9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5F48F9" w:rsidRPr="005F48F9" w:rsidRDefault="006E79F9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F48F9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Важные изменения законодательства </w:t>
            </w:r>
          </w:p>
          <w:p w:rsidR="00432081" w:rsidRPr="005F48F9" w:rsidRDefault="005F48F9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для каждого бухгалтера в 2018 году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F48F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Pr="005B11E1" w:rsidRDefault="006719A2" w:rsidP="00E17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1. Налог на прибыль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Инвестиционный вычет при покупке основных средств вместо амортизационной премии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Изменения в порядке признания сомнительной задолженности и безнадежных долгов (Федеральный закон 27.11.2017 № 335-ФЗ).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Новое в учете расходов на обучение работников, в том числе в сетевой форме (Федеральный закон от 18.07.2017 № 169-ФЗ).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Изменения в учете расходов на НИОКР (Федеральный закон от 18.07.2017 № 166-ФЗ). В каких случаях можно не представлять отчет по НИОКР в </w:t>
      </w: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>налоговую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Новый порядок учета исключительных прав на результаты интеллектуальной деятельности, выявленных в ходе инвентаризации (Федеральный закон от 18.07.2017 № 166-ФЗ).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Безвозмездная передача прав на результаты интеллектуальной деятельности (Федеральный закон от 27.11.2017 № 344-ФЗ)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Изменения в порядке применения повышающих коэффициентов при амортизации ОС (Федеральный закон от 30.09.2017 № 286-ФЗ).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Новые доходы, не облагаемые налогом на прибыль: вклады в имущество организации и невостребованные дивиденды. Плата </w:t>
      </w:r>
      <w:proofErr w:type="spellStart"/>
      <w:r w:rsidRPr="004D7764">
        <w:rPr>
          <w:rFonts w:ascii="Times New Roman" w:eastAsia="Times New Roman" w:hAnsi="Times New Roman" w:cs="Times New Roman"/>
          <w:sz w:val="24"/>
          <w:szCs w:val="24"/>
        </w:rPr>
        <w:t>концедента</w:t>
      </w:r>
      <w:proofErr w:type="spellEnd"/>
      <w:r w:rsidRPr="004D7764">
        <w:rPr>
          <w:rFonts w:ascii="Times New Roman" w:eastAsia="Times New Roman" w:hAnsi="Times New Roman" w:cs="Times New Roman"/>
          <w:sz w:val="24"/>
          <w:szCs w:val="24"/>
        </w:rPr>
        <w:t>. Услуги по выдаче гарантий и поручений (Федеральный закон от 30.09.2017 № 286-ФЗ).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Снижена ставка по налогу на прибыль для резидентов ОЭЗ (Федеральный закон от 27.11.2017 № 348-ФЗ).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Учет обязательных отчислений застройщиков в компенсационный фонд (Федеральный закон от 27.11.2017 № 342-ФЗ)</w:t>
      </w:r>
    </w:p>
    <w:p w:rsidR="004D7764" w:rsidRPr="004D7764" w:rsidRDefault="004D7764" w:rsidP="004D7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Новая форма декларации по налогу на прибыль в 2018 году.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2. НДС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Указание НДС в чеках ККТ (Федеральный закон от 27.11.2017 № 349-ФЗ).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Изменения в порядке применения НУЛЕВОЙ ставки НДС. Теперь есть возможность отказаться от НУЛЕВОЙ ставки НДС после 1 января 2018 года (Федеральный закон от 27.11.2017 № 350-ФЗ)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порядке определения места реализации при сдаче </w:t>
      </w: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>движимого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имущества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Ведение раздельного учета и вычет «входящего» НДС при выполнении «правила 5%»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Новые льготы по статье 149 НК РФ (Федеральный закон от 18.07.2017 № 161-ФЗ).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Отмена льготы по реализации лома и отходов черных и цветных металлов.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По отдельным видам товаров НДС в бюджет уплачивают не продавцы, а покупатели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Запрещено принимать к вычету «входящий» НДС при приобретении товаров, работ, услуг за счет субсидий и бюджетных инвестиций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 перечень операций, облагаемых НДС, по оказанию электронных услуг иностранными организациями.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Устранена неопределенность в отношении посредников, участвующих в расчетах по оказанию электронных услуг и признаваемых налоговыми агентами.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Разрешено применять нулевую ставку НДС при транспортировке природного газа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Введена новая система "</w:t>
      </w:r>
      <w:proofErr w:type="spellStart"/>
      <w:r w:rsidRPr="004D7764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764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 w:rsidRPr="004D7764">
        <w:rPr>
          <w:rFonts w:ascii="Times New Roman" w:eastAsia="Times New Roman" w:hAnsi="Times New Roman" w:cs="Times New Roman"/>
          <w:sz w:val="24"/>
          <w:szCs w:val="24"/>
        </w:rPr>
        <w:t>" по возмещению НДС иностранцам (Федеральный закон 27.11.2017 № 341-ФЗ).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3. Страховые взносы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Установлена предельная величина базы для начисления страховых взносов в 2018 году (Постановление Правительства РФ от 15.11.2017 № 1378).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Продлено действие тарифов страховых взносов до 31 декабря 2020 года (Федеральный закон от 27.11.2017 № 361-ФЗ, от 20.12.2017 № 413-ФЗ).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Увеличились размеры пониженных тарифов страховых взносов для отдельных категорий плательщиков (Федеральный закон от 28.12.2017 № 436-ФЗ и № 475-ФЗ).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Уточнен перечень видов деятельности, по которым можно применять пониженные тарифы при УСН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Изменился порядок расчета доли дохода для применения пониженного тарифа при УСН.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Появилась новая категория плательщиков, которая может </w:t>
      </w: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>применять пониженные тарифы страховых взносов Изменен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расчет страховых взносов с вознаграждений по договорам об отчуждении исключительного права и лицензионным договорам о предоставлении права использования результатов интеллектуальной деятельности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Предоставлена возможность уменьшать доходов на сумму понесенных расходов или применять фиксированный вычет при расчете страховых взносов по авторским вознаграждениям за создание программ для ЭВМ, баз данных, полезных моделей, ноу-хау и др.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Расширен перечень оснований для признания Расчет по страховым взносам </w:t>
      </w:r>
      <w:proofErr w:type="spellStart"/>
      <w:r w:rsidRPr="004D7764">
        <w:rPr>
          <w:rFonts w:ascii="Times New Roman" w:eastAsia="Times New Roman" w:hAnsi="Times New Roman" w:cs="Times New Roman"/>
          <w:sz w:val="24"/>
          <w:szCs w:val="24"/>
        </w:rPr>
        <w:t>непредставленнымПо</w:t>
      </w:r>
      <w:proofErr w:type="spellEnd"/>
      <w:r w:rsidRPr="004D7764">
        <w:rPr>
          <w:rFonts w:ascii="Times New Roman" w:eastAsia="Times New Roman" w:hAnsi="Times New Roman" w:cs="Times New Roman"/>
          <w:sz w:val="24"/>
          <w:szCs w:val="24"/>
        </w:rPr>
        <w:t>-новому определен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размер фиксированных платежей по страховым взносам для индивидуальных предпринимателей в 2018-2020 годах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Установили новые сроки уплаты взносов на ОПС в размере 1% с доходов, превышающих 300 000 руб.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 подход к расчету страховых взносов на обязательное пенсионное страхование в размере 1% с доходов, превышающих 300 000 руб., для ИП на УСН (письмо Минтруда РФ от 31.07.2017 № 17-4/10/В-5861)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Утверждены контрольные соотношения для заполнения Расчета по страховым взносам (письмо ФНС России письмо от 29.12.2017 № ГД-4-11/27043@).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Новая форма Расчета по страховым взносам.</w:t>
      </w:r>
    </w:p>
    <w:p w:rsidR="004D7764" w:rsidRPr="004D7764" w:rsidRDefault="004D7764" w:rsidP="004D7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Новая отчетность по персонифицированному учету – СЗВ-СТАЖ и ОДВ-2 (Постановление Правления ПФР от 11.01.2017 № 3п).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4. Страховые взносы на травматизм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Установлены тарифы страховых взносов на травматизм (Федеральный закон от 31.12.2017 № 484-ФЗ).</w:t>
      </w:r>
    </w:p>
    <w:p w:rsidR="004D7764" w:rsidRPr="004D7764" w:rsidRDefault="004D7764" w:rsidP="004D7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Утверждена новая форма Заявления о финансировании расходов на сокращение травматизма (приказ Минтруда России от 04.12.2017 № 829н).</w:t>
      </w:r>
    </w:p>
    <w:p w:rsidR="004D7764" w:rsidRPr="004D7764" w:rsidRDefault="004D7764" w:rsidP="004D7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Ужесточены правила возмещения расходов на приобретение спецодежды (приказ Минтруда РФ от 29.04.2016 г. № 201н).</w:t>
      </w:r>
    </w:p>
    <w:p w:rsidR="004D7764" w:rsidRPr="004D7764" w:rsidRDefault="004D7764" w:rsidP="004D7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Внесены изменения в правила финансового обеспечения предупредительных мер по сокращению производственного травматизма и профзаболеваний (Приказ Минтруда РФ от 31.10.2017 № 764н).</w:t>
      </w:r>
    </w:p>
    <w:p w:rsidR="004D7764" w:rsidRPr="004D7764" w:rsidRDefault="004D7764" w:rsidP="004D7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Стало проще подавать в ФСС документы, поясняющие правильность исчисления взносов на травматизм (приказ Минтруда РФ от 08.11.2017 № 774н).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5. Социальное обеспечение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Пилотный проект продлен до 31 декабря 2020 года (Постановление Правительства РФ от 11.12.2017 № 1514).</w:t>
      </w:r>
    </w:p>
    <w:p w:rsidR="004D7764" w:rsidRPr="004D7764" w:rsidRDefault="004D7764" w:rsidP="004D7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Изменились формы документов, используемых участниками пилотного проекта (Приказ ФСС РФ от 24.11.2017 № 578).</w:t>
      </w:r>
    </w:p>
    <w:p w:rsidR="004D7764" w:rsidRPr="004D7764" w:rsidRDefault="004D7764" w:rsidP="004D7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Утверждены правила обмена данными для электронных больничных (постановление Правительства РФ от 16.12.2017 № 1567).</w:t>
      </w:r>
    </w:p>
    <w:p w:rsidR="004D7764" w:rsidRPr="004D7764" w:rsidRDefault="004D7764" w:rsidP="004D7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Скорректирован порядок назначения и выплаты социальных пособий Фондом социального страхования (приказ Минтруда РФ от 13.11.2017 № 780н).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6. НДФЛ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Новые коды доходов и вычетов с 1 января 2018 года (Приказ ФНС РФ от 24.10.2017 № ММВ-7-11/820@).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Новый подход к налогообложению материальной выгоды от экономии на процентах (Федеральный закон от 27.11.2017 № 333-ФЗ). Поправки в правила расчета налоговой базы при реализации ценных бумаг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Освобождение от обложения НДФЛ материальной выгоды от приобретения отдельных видов ценных бумаг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Изменения в порядке налогообложения доходов по обращающимся облигациям (Федеральный закон от 03.04.2017 № 58-ФЗ)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Списание безнадежного долга: новые правила исчисления НДФЛ (изменения распространяются на правоотношения, возникшие с 1 января 2017 года).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Дополнен перечень необлагаемых доходов: оплата первоначального взноса по автокредиту за счет средств федерального бюджета, денежное возмещение дольщиков за счет средств компенсационного фонда (Федеральный закон от 27.11.2017 № 342-ФЗ).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Новый порядок обложения НДФЛ выигрышей, полученных участниками азартных игр и лотерей (Федеральный закон от 27.11.2017 № 354-ФЗ).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Увеличение размера фиксированного платежа по НДФЛ для иностранцев, работающих на основании патента (приказ Минэкономразвития РФ от 30.10.2017 № 579).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Урегулированы вопросы, связанные с уплатой НДФЛ и представлением отчетности по НДФЛ работодателем при реорганизации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Новая форма Расчета по форме 6-НДФЛ и Справок по форме 2-НДФЛ применяется с отчетности за 2017 год.</w:t>
      </w:r>
    </w:p>
    <w:p w:rsidR="004D7764" w:rsidRPr="004D7764" w:rsidRDefault="004D7764" w:rsidP="004D77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Ошибки при заполнении Расчета по форме 6-НДФЛ: последние разъяснения ФНС РФ.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7. Важные изменения в трудовом законодательстве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Внесены поправки в Трудовой кодекс РФ.</w:t>
      </w:r>
    </w:p>
    <w:p w:rsidR="004D7764" w:rsidRPr="004D7764" w:rsidRDefault="004D7764" w:rsidP="004D77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Установлен новый размер МРОТ.</w:t>
      </w:r>
    </w:p>
    <w:p w:rsidR="004D7764" w:rsidRPr="004D7764" w:rsidRDefault="004D7764" w:rsidP="004D77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Проиндексирован размер «детских» пособий.</w:t>
      </w:r>
    </w:p>
    <w:p w:rsidR="004D7764" w:rsidRPr="004D7764" w:rsidRDefault="004D7764" w:rsidP="004D77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Введены новые виды выплат для семей, имеющих детей.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8. Налог на имущество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Новая форма декларации по налогу на имущество в 2018 году.</w:t>
      </w:r>
    </w:p>
    <w:p w:rsidR="004D7764" w:rsidRPr="004D7764" w:rsidRDefault="004D7764" w:rsidP="004D77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Отменена федеральная льгота по движимому имуществу. Какие субъекты РФ сохранили льготу на региональном уровне?</w:t>
      </w:r>
    </w:p>
    <w:p w:rsidR="004D7764" w:rsidRPr="004D7764" w:rsidRDefault="004D7764" w:rsidP="004D77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Ставки налога по движимому </w:t>
      </w: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>: какое решение приняли регионы?</w:t>
      </w:r>
    </w:p>
    <w:p w:rsidR="004D7764" w:rsidRPr="004D7764" w:rsidRDefault="004D7764" w:rsidP="004D77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Уточнен порядок расчета налога на имущество при установлении кадастровой стоимости в течение налогового периода.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9. Транспортный налог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Новая форма декларации по транспортному налогу в 2018 году.</w:t>
      </w:r>
    </w:p>
    <w:p w:rsidR="004D7764" w:rsidRPr="004D7764" w:rsidRDefault="004D7764" w:rsidP="004D77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Снижен коэффициент для расчета транспортного налога по дорогим автомобилям (Федеральный закон от 27.11.2017 № 335-ФЗ)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10. УСН, ЕНВД, ПСН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Установлен лимит доходов при упрощенке и новый лимит доходов для перехода на УСН в 2018 году.</w:t>
      </w:r>
    </w:p>
    <w:p w:rsidR="004D7764" w:rsidRPr="004D7764" w:rsidRDefault="004D7764" w:rsidP="004D77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Уточнен перечень доходов, облагаемых в ТСЖ, управляющих организациях, СНТ на УСН.</w:t>
      </w:r>
    </w:p>
    <w:p w:rsidR="004D7764" w:rsidRPr="004D7764" w:rsidRDefault="004D7764" w:rsidP="004D77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 перечень льготных видов деятельности, по которым организации на УСН могут применять пониженные тарифы страховых взносов.</w:t>
      </w:r>
    </w:p>
    <w:p w:rsidR="004D7764" w:rsidRPr="004D7764" w:rsidRDefault="004D7764" w:rsidP="004D77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Внесены изменения в Книгу учета доходов и расходов при УСН.</w:t>
      </w:r>
    </w:p>
    <w:p w:rsidR="004D7764" w:rsidRPr="004D7764" w:rsidRDefault="004D7764" w:rsidP="004D77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Установлено значение коэффициента-дефлятора на 2018 год для расчета ЕНВД.</w:t>
      </w:r>
    </w:p>
    <w:p w:rsidR="004D7764" w:rsidRPr="004D7764" w:rsidRDefault="004D7764" w:rsidP="004D77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Расширен перечень организаций, которым запрещено применять ЕНВД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lastRenderedPageBreak/>
        <w:t>11. Изменения в налоговом администрировании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Изменен порядок уточнения налоговых платежей.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Увеличен срок подачи заявления о возврате излишне взысканных налогов, сборов, страховых взносов, пеней, штрафов, авансовых платежей (Федеральный закон от 14.01.2017 № 322-ФЗ).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Расширен перечень контролируемых сделок (Федеральный закон от 27.11.2017 № 335-ФЗ).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Установлен порядок проведения камеральной налоговой проверки при использовании инвестиционного вычета по налогу на прибыль.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Определены особенности возврата сумм ранее удержанного сумм налога на прибыль, подлежащих возврату иностранной организации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Автоматический обмен финансовой информацией с иностранными государствами (Федеральный закон от 27.11.2017 № 340-ФЗ).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отчетности по международной группе компаний: </w:t>
      </w:r>
      <w:proofErr w:type="spellStart"/>
      <w:r w:rsidRPr="004D7764">
        <w:rPr>
          <w:rFonts w:ascii="Times New Roman" w:eastAsia="Times New Roman" w:hAnsi="Times New Roman" w:cs="Times New Roman"/>
          <w:sz w:val="24"/>
          <w:szCs w:val="24"/>
        </w:rPr>
        <w:t>страновой</w:t>
      </w:r>
      <w:proofErr w:type="spell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отчет, глобальная и национальная документация.</w:t>
      </w:r>
    </w:p>
    <w:p w:rsidR="004D7764" w:rsidRPr="004D7764" w:rsidRDefault="004D7764" w:rsidP="004D77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Представление дополнительных сведений по контролируемым сделкам участниками МГК.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12. Изменения в валютном законодательстве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Отмена паспортов сделки и справок о валютных операциях.</w:t>
      </w:r>
    </w:p>
    <w:p w:rsidR="004D7764" w:rsidRPr="004D7764" w:rsidRDefault="004D7764" w:rsidP="004D7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Важные изменения в Законе о валютном регулировании и контроле.</w:t>
      </w:r>
    </w:p>
    <w:p w:rsidR="004D7764" w:rsidRPr="004D7764" w:rsidRDefault="004D7764" w:rsidP="004D7764">
      <w:pPr>
        <w:pStyle w:val="msonormalmailrucssattributepostfix"/>
        <w:spacing w:before="0" w:beforeAutospacing="0" w:after="0" w:afterAutospacing="0"/>
        <w:jc w:val="both"/>
      </w:pPr>
      <w:r w:rsidRPr="004D7764">
        <w:rPr>
          <w:b/>
          <w:bCs/>
        </w:rPr>
        <w:t>13. Бухгалтерский учет</w:t>
      </w:r>
      <w:r w:rsidR="005B11E1">
        <w:rPr>
          <w:b/>
          <w:bCs/>
        </w:rPr>
        <w:t>:</w:t>
      </w:r>
    </w:p>
    <w:p w:rsidR="004D7764" w:rsidRPr="004D7764" w:rsidRDefault="004D7764" w:rsidP="004D77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ПБУ </w:t>
      </w:r>
      <w:proofErr w:type="gramStart"/>
      <w:r w:rsidRPr="004D7764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 w:rsidRPr="004D776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стандартами по бухгалтерскому учету (Федеральный закон от 18.07.2017 № 160-ФЗ). </w:t>
      </w:r>
    </w:p>
    <w:p w:rsidR="004D7764" w:rsidRPr="004D7764" w:rsidRDefault="004D7764" w:rsidP="004D77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Реализуется программа разработки федеральных стандартов бухгалтерского учета на 2017 - 2018 гг. (приказ Минфина РФ от 23.05.2016 № 70н).</w:t>
      </w:r>
    </w:p>
    <w:p w:rsidR="004D7764" w:rsidRPr="004D7764" w:rsidRDefault="004D7764" w:rsidP="004D77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Внесены изменения в ПБУ 1/2008 «Учетная политика» (приказ Минфина РФ от 28.04.2017 № 69н) и в ПБУ 3/2006 "Учет активов и обязательств, стоимость которых выражена в иностранной валюте" (Приказ Минфина России от 09.11.2017 N 180н).</w:t>
      </w:r>
    </w:p>
    <w:p w:rsidR="004D7764" w:rsidRPr="004D7764" w:rsidRDefault="004D7764" w:rsidP="004D77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Разработаны проекты новых ПБУ – «Запасы», «Нематериальные активы», «Основные средства», «Аренда» и другие.</w:t>
      </w:r>
    </w:p>
    <w:p w:rsidR="004D7764" w:rsidRPr="004D7764" w:rsidRDefault="004D7764" w:rsidP="004D77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Даны рекомендации по аудиту годовой отчетности за 2017 года, важные для бухгалтеров.</w:t>
      </w:r>
    </w:p>
    <w:p w:rsidR="004D7764" w:rsidRPr="004D7764" w:rsidRDefault="004D7764" w:rsidP="004D77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64">
        <w:rPr>
          <w:rFonts w:ascii="Times New Roman" w:eastAsia="Times New Roman" w:hAnsi="Times New Roman" w:cs="Times New Roman"/>
          <w:sz w:val="24"/>
          <w:szCs w:val="24"/>
        </w:rPr>
        <w:t>Утвержден перечень случаев проведения обязательного аудита бухгалтерской (финансовой) отчетности за 2017 год.</w:t>
      </w:r>
    </w:p>
    <w:p w:rsidR="00695977" w:rsidRPr="005B11E1" w:rsidRDefault="005B11E1" w:rsidP="00E17D4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 Ответы на вопросы.</w:t>
      </w: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bookmarkStart w:id="2" w:name="_GoBack"/>
      <w:bookmarkEnd w:id="2"/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1A2EC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65BF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65BF4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48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 http://icvibor.ru/rent/</w:t>
            </w: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32C44"/>
    <w:rsid w:val="00045663"/>
    <w:rsid w:val="000B296D"/>
    <w:rsid w:val="000B56CA"/>
    <w:rsid w:val="000B5A68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45F79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56826"/>
    <w:rsid w:val="00365BF4"/>
    <w:rsid w:val="003928C9"/>
    <w:rsid w:val="00396BD4"/>
    <w:rsid w:val="003B65DB"/>
    <w:rsid w:val="003D1F36"/>
    <w:rsid w:val="00414756"/>
    <w:rsid w:val="00431F80"/>
    <w:rsid w:val="00432081"/>
    <w:rsid w:val="004471A3"/>
    <w:rsid w:val="0045507C"/>
    <w:rsid w:val="0049413B"/>
    <w:rsid w:val="004A2F72"/>
    <w:rsid w:val="004B5553"/>
    <w:rsid w:val="004C3200"/>
    <w:rsid w:val="004D0133"/>
    <w:rsid w:val="004D2620"/>
    <w:rsid w:val="004D6B6D"/>
    <w:rsid w:val="004D7764"/>
    <w:rsid w:val="0052614E"/>
    <w:rsid w:val="0054224B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62AAB"/>
    <w:rsid w:val="00665BF5"/>
    <w:rsid w:val="006719A2"/>
    <w:rsid w:val="0069222D"/>
    <w:rsid w:val="00695977"/>
    <w:rsid w:val="006B0F8B"/>
    <w:rsid w:val="006B44DA"/>
    <w:rsid w:val="006B6A40"/>
    <w:rsid w:val="006C32F3"/>
    <w:rsid w:val="006C3FD8"/>
    <w:rsid w:val="006D0EAA"/>
    <w:rsid w:val="006E79F9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423CE"/>
    <w:rsid w:val="00B61653"/>
    <w:rsid w:val="00B951E7"/>
    <w:rsid w:val="00BA4647"/>
    <w:rsid w:val="00BC108A"/>
    <w:rsid w:val="00BD3326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37EE5"/>
    <w:rsid w:val="00D53DCB"/>
    <w:rsid w:val="00D6517B"/>
    <w:rsid w:val="00D716E0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25</cp:revision>
  <cp:lastPrinted>2016-08-03T07:59:00Z</cp:lastPrinted>
  <dcterms:created xsi:type="dcterms:W3CDTF">2017-08-10T06:14:00Z</dcterms:created>
  <dcterms:modified xsi:type="dcterms:W3CDTF">2018-02-07T06:05:00Z</dcterms:modified>
</cp:coreProperties>
</file>